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6B1169CB">
      <w:pPr>
        <w:spacing w:line="240" w:lineRule="auto"/>
        <w:jc w:val="center"/>
        <w:rPr>
          <w:rFonts w:asciiTheme="minorEastAsia" w:eastAsiaTheme="minorEastAsia" w:hAnsiTheme="minorEastAsia" w:cstheme="minorEastAsia" w:hint="eastAsia"/>
          <w:b/>
          <w:bCs/>
          <w:sz w:val="36"/>
          <w:szCs w:val="36"/>
        </w:rPr>
      </w:pPr>
      <w:r>
        <w:rPr>
          <w:rFonts w:asciiTheme="minorEastAsia" w:eastAsiaTheme="minorEastAsia" w:hAnsiTheme="minorEastAsia" w:cstheme="minorEastAsia" w:hint="eastAsia"/>
          <w:b/>
          <w:bCs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12319000</wp:posOffset>
            </wp:positionH>
            <wp:positionV relativeFrom="topMargin">
              <wp:posOffset>12103100</wp:posOffset>
            </wp:positionV>
            <wp:extent cx="266700" cy="368300"/>
            <wp:wrapNone/>
            <wp:docPr id="1000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b/>
          <w:bCs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10236200</wp:posOffset>
            </wp:positionH>
            <wp:positionV relativeFrom="topMargin">
              <wp:posOffset>10579100</wp:posOffset>
            </wp:positionV>
            <wp:extent cx="457200" cy="431800"/>
            <wp:effectExtent l="0" t="0" r="0" b="635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b/>
          <w:bCs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10795000</wp:posOffset>
            </wp:positionH>
            <wp:positionV relativeFrom="topMargin">
              <wp:posOffset>10464800</wp:posOffset>
            </wp:positionV>
            <wp:extent cx="381000" cy="330200"/>
            <wp:effectExtent l="0" t="0" r="0" b="1270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b/>
          <w:bCs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11976100</wp:posOffset>
            </wp:positionH>
            <wp:positionV relativeFrom="topMargin">
              <wp:posOffset>12433300</wp:posOffset>
            </wp:positionV>
            <wp:extent cx="457200" cy="457200"/>
            <wp:effectExtent l="0" t="0" r="0" b="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b/>
          <w:bCs/>
          <w:sz w:val="36"/>
          <w:szCs w:val="3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11569700</wp:posOffset>
            </wp:positionH>
            <wp:positionV relativeFrom="topMargin">
              <wp:posOffset>12077700</wp:posOffset>
            </wp:positionV>
            <wp:extent cx="279400" cy="495300"/>
            <wp:effectExtent l="0" t="0" r="6350" b="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b/>
          <w:bCs/>
          <w:sz w:val="36"/>
          <w:szCs w:val="36"/>
        </w:rPr>
        <w:t>《</w:t>
      </w:r>
      <w:r>
        <w:rPr>
          <w:rFonts w:asciiTheme="minorEastAsia" w:eastAsiaTheme="minorEastAsia" w:hAnsiTheme="minorEastAsia" w:cstheme="minorEastAsia" w:hint="eastAsia"/>
          <w:b/>
          <w:bCs/>
          <w:sz w:val="36"/>
          <w:szCs w:val="36"/>
          <w:lang w:val="en-US" w:eastAsia="zh-CN"/>
        </w:rPr>
        <w:t>电路的连接</w:t>
      </w:r>
      <w:r>
        <w:rPr>
          <w:rFonts w:asciiTheme="minorEastAsia" w:eastAsiaTheme="minorEastAsia" w:hAnsiTheme="minorEastAsia" w:cstheme="minorEastAsia" w:hint="eastAsia"/>
          <w:b/>
          <w:bCs/>
          <w:sz w:val="36"/>
          <w:szCs w:val="36"/>
        </w:rPr>
        <w:t>》教学设计</w:t>
      </w:r>
    </w:p>
    <w:p w14:paraId="49D74E0F">
      <w:pPr>
        <w:numPr>
          <w:ilvl w:val="0"/>
          <w:numId w:val="1"/>
        </w:numPr>
        <w:spacing w:line="240" w:lineRule="auto"/>
        <w:rPr>
          <w:rFonts w:asciiTheme="minorEastAsia" w:eastAsiaTheme="minorEastAsia" w:hAnsiTheme="minorEastAsia" w:cstheme="minorEastAsia" w:hint="eastAsia"/>
          <w:b w:val="0"/>
          <w:bCs w:val="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8"/>
          <w:szCs w:val="28"/>
        </w:rPr>
        <w:t>教材分析</w:t>
      </w:r>
    </w:p>
    <w:p w14:paraId="3E9DDB9A">
      <w:pPr>
        <w:numPr>
          <w:ilvl w:val="0"/>
          <w:numId w:val="0"/>
        </w:numPr>
        <w:wordWrap/>
        <w:spacing w:beforeAutospacing="0" w:afterAutospacing="0" w:line="240" w:lineRule="auto"/>
        <w:ind w:firstLine="480" w:leftChars="0" w:firstLineChars="200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="Times New Roman" w:hAnsi="Times New Roman" w:eastAsiaTheme="minorEastAsia" w:cs="Times New Roman" w:hint="default"/>
          <w:sz w:val="24"/>
          <w:szCs w:val="24"/>
        </w:rPr>
        <w:t>本节是物理教科版九年级上册第</w:t>
      </w:r>
      <w:r>
        <w:rPr>
          <w:rFonts w:ascii="Times New Roman" w:hAnsi="Times New Roman" w:eastAsiaTheme="minorEastAsia" w:cs="Times New Roman" w:hint="eastAsia"/>
          <w:sz w:val="24"/>
          <w:szCs w:val="24"/>
          <w:lang w:val="en-US" w:eastAsia="zh-CN"/>
        </w:rPr>
        <w:t>三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t>章的第</w:t>
      </w:r>
      <w:r>
        <w:rPr>
          <w:rFonts w:ascii="Times New Roman" w:hAnsi="Times New Roman" w:eastAsiaTheme="minorEastAsia" w:cs="Times New Roman" w:hint="eastAsia"/>
          <w:sz w:val="24"/>
          <w:szCs w:val="24"/>
          <w:lang w:val="en-US" w:eastAsia="zh-CN"/>
        </w:rPr>
        <w:t>三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t>节</w:t>
      </w:r>
      <w:r>
        <w:rPr>
          <w:rFonts w:ascii="Times New Roman" w:hAnsi="Times New Roman" w:eastAsiaTheme="minorEastAsia" w:cs="Times New Roman" w:hint="eastAsia"/>
          <w:sz w:val="24"/>
          <w:szCs w:val="24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内容由“串联电路”、“并联电路”和”集成电路”三部分构</w:t>
      </w:r>
      <w:r>
        <w:rPr>
          <w:rFonts w:ascii="Times New Roman" w:hAnsi="Times New Roman" w:eastAsiaTheme="minorEastAsia" w:cs="Times New Roman" w:hint="eastAsia"/>
          <w:sz w:val="24"/>
          <w:szCs w:val="24"/>
          <w:lang w:val="en-US" w:eastAsia="zh-CN"/>
        </w:rPr>
        <w:t>成。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t>是整个电学的基础,是本章的重点,也是对上节课的深入学习,起到一个承上启下的作用。本节内容与实际生活联系密切,是解决电学问题的起点。</w:t>
      </w:r>
      <w:r>
        <w:rPr>
          <w:rFonts w:ascii="Times New Roman" w:hAnsi="Times New Roman" w:eastAsiaTheme="minorEastAsia" w:cs="Times New Roman" w:hint="eastAsia"/>
          <w:sz w:val="24"/>
          <w:szCs w:val="24"/>
          <w:lang w:val="en-US" w:eastAsia="zh-CN"/>
        </w:rPr>
        <w:t xml:space="preserve"> </w:t>
      </w:r>
    </w:p>
    <w:p w14:paraId="4ED0854B">
      <w:pPr>
        <w:spacing w:line="240" w:lineRule="auto"/>
        <w:rPr>
          <w:rFonts w:asciiTheme="minorEastAsia" w:eastAsiaTheme="minorEastAsia" w:hAnsiTheme="minorEastAsia" w:cstheme="minorEastAsia" w:hint="eastAsia"/>
          <w:b w:val="0"/>
          <w:bCs w:val="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8"/>
          <w:szCs w:val="28"/>
          <w:lang w:val="en-US" w:eastAsia="zh-CN"/>
        </w:rPr>
        <w:t>二、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8"/>
          <w:szCs w:val="28"/>
        </w:rPr>
        <w:t>学情分析</w:t>
      </w:r>
    </w:p>
    <w:p w14:paraId="40011C4F">
      <w:pPr>
        <w:spacing w:line="240" w:lineRule="auto"/>
        <w:ind w:firstLine="480" w:firstLineChars="200"/>
        <w:rPr>
          <w:rFonts w:ascii="Times New Roman" w:hAnsi="Times New Roman" w:eastAsiaTheme="minorEastAsia" w:cs="Times New Roman" w:hint="eastAsia"/>
          <w:sz w:val="24"/>
          <w:szCs w:val="24"/>
          <w:lang w:val="en-US" w:eastAsia="zh-CN"/>
        </w:rPr>
      </w:pPr>
      <w:r>
        <w:rPr>
          <w:rFonts w:ascii="Times New Roman" w:hAnsi="Times New Roman" w:eastAsiaTheme="minorEastAsia" w:cs="Times New Roman" w:hint="eastAsia"/>
          <w:sz w:val="24"/>
          <w:szCs w:val="24"/>
        </w:rPr>
        <w:t>学生已学习了电路的基本组成和三种状态，这为理解“电路的连接方式”奠定了知识基础。但学生对“电流在串、并联电路中的路径差异”缺乏清晰认识，对“开关在不同电路中的控制作用”理解仍较为表面</w:t>
      </w:r>
      <w:r>
        <w:rPr>
          <w:rFonts w:ascii="Times New Roman" w:hAnsi="Times New Roman" w:eastAsiaTheme="minorEastAsia" w:cs="Times New Roman" w:hint="eastAsia"/>
          <w:sz w:val="24"/>
          <w:szCs w:val="24"/>
          <w:lang w:val="en-US" w:eastAsia="zh-CN"/>
        </w:rPr>
        <w:t>。</w:t>
      </w:r>
    </w:p>
    <w:p w14:paraId="36152CAA">
      <w:pPr>
        <w:spacing w:line="240" w:lineRule="auto"/>
        <w:rPr>
          <w:rFonts w:asciiTheme="minorEastAsia" w:eastAsiaTheme="minorEastAsia" w:hAnsiTheme="minorEastAsia" w:cstheme="minorEastAsia" w:hint="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三、教学目标</w:t>
      </w:r>
    </w:p>
    <w:p w14:paraId="4566C850">
      <w:pPr>
        <w:spacing w:line="240" w:lineRule="auto"/>
        <w:ind w:firstLine="480" w:firstLineChars="200"/>
        <w:rPr>
          <w:rFonts w:asciiTheme="minorEastAsia" w:eastAsiaTheme="minorEastAsia" w:hAnsiTheme="minorEastAsia" w:cstheme="minorEastAsia" w:hint="eastAsia"/>
          <w:bCs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</w:rPr>
        <w:t>【物理观念】理解串联电路和并联电路的基本特点；会根据电路画出串、并联电路图；能利用串、并联电路的特点去分析生活中的电路。</w:t>
      </w:r>
    </w:p>
    <w:p w14:paraId="4DE7621E">
      <w:pPr>
        <w:spacing w:line="240" w:lineRule="auto"/>
        <w:ind w:firstLine="480" w:firstLineChars="200"/>
        <w:rPr>
          <w:rFonts w:asciiTheme="minorEastAsia" w:eastAsiaTheme="minorEastAsia" w:hAnsiTheme="minorEastAsia" w:cstheme="minorEastAsia" w:hint="eastAsia"/>
          <w:bCs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</w:rPr>
        <w:t>【科学思维】培养学生观察与思考相结合的能力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eastAsia="zh-CN"/>
        </w:rPr>
        <w:t>。</w:t>
      </w:r>
    </w:p>
    <w:p w14:paraId="024529AE">
      <w:pPr>
        <w:spacing w:line="240" w:lineRule="auto"/>
        <w:ind w:firstLine="480" w:firstLineChars="200"/>
        <w:rPr>
          <w:rFonts w:asciiTheme="minorEastAsia" w:eastAsiaTheme="minorEastAsia" w:hAnsiTheme="minorEastAsia" w:cstheme="minorEastAsia" w:hint="eastAsia"/>
          <w:bCs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</w:rPr>
        <w:t>【科学探究】通过探究，用实验的方法了解串、并联电路的区别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eastAsia="zh-CN"/>
        </w:rPr>
        <w:t>。</w:t>
      </w:r>
    </w:p>
    <w:p w14:paraId="052E7F2D">
      <w:pPr>
        <w:spacing w:line="240" w:lineRule="auto"/>
        <w:ind w:firstLine="480" w:firstLineChars="200"/>
        <w:rPr>
          <w:rFonts w:asciiTheme="minorEastAsia" w:eastAsiaTheme="minorEastAsia" w:hAnsiTheme="minorEastAsia" w:cstheme="minorEastAsia" w:hint="eastAsia"/>
          <w:bCs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</w:rPr>
        <w:t>【科学态度与责任】使学生初步形成规范作图的意识及严谨认真的态度。</w:t>
      </w:r>
    </w:p>
    <w:p w14:paraId="1AEA0C5D">
      <w:pPr>
        <w:spacing w:line="240" w:lineRule="auto"/>
        <w:rPr>
          <w:rFonts w:asciiTheme="minorEastAsia" w:eastAsiaTheme="minorEastAsia" w:hAnsiTheme="minorEastAsia" w:cstheme="minorEastAsia" w:hint="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四、教学重难点</w:t>
      </w:r>
    </w:p>
    <w:p w14:paraId="3E21ED69">
      <w:pPr>
        <w:spacing w:line="240" w:lineRule="auto"/>
        <w:rPr>
          <w:rFonts w:asciiTheme="minorEastAsia" w:eastAsiaTheme="minorEastAsia" w:hAnsiTheme="minorEastAsia" w:cstheme="minorEastAsia" w:hint="default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>（一）教学重点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t>掌握串、并联电路的特点</w:t>
      </w:r>
    </w:p>
    <w:p w14:paraId="747BB6EF">
      <w:pPr>
        <w:spacing w:line="240" w:lineRule="auto"/>
        <w:rPr>
          <w:rFonts w:asciiTheme="minorEastAsia" w:eastAsiaTheme="minorEastAsia" w:hAnsiTheme="minorEastAsia" w:cstheme="minorEastAsia" w:hint="eastAsia"/>
          <w:bCs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val="en-US" w:eastAsia="zh-CN"/>
        </w:rPr>
        <w:t>二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eastAsia="zh-CN"/>
        </w:rPr>
        <w:t>）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>教学难点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t>能连接并联电路并会画并联电路的电路图</w:t>
      </w:r>
    </w:p>
    <w:p w14:paraId="0ECD4705">
      <w:pPr>
        <w:wordWrap/>
        <w:spacing w:beforeAutospacing="0" w:afterAutospacing="0" w:line="240" w:lineRule="auto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五、教学方法和器材</w:t>
      </w:r>
    </w:p>
    <w:p w14:paraId="6D983BD0">
      <w:pPr>
        <w:numPr>
          <w:ilvl w:val="0"/>
          <w:numId w:val="2"/>
        </w:numPr>
        <w:spacing w:line="240" w:lineRule="auto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>教学方法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eastAsia="zh-CN"/>
        </w:rPr>
        <w:t>：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</w:rPr>
        <w:t>讲授法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演示实验法、实验探究法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14:paraId="6F2543AF">
      <w:pPr>
        <w:spacing w:line="240" w:lineRule="auto"/>
        <w:rPr>
          <w:rFonts w:asciiTheme="minorEastAsia" w:eastAsiaTheme="minorEastAsia" w:hAnsiTheme="minorEastAsia" w:cstheme="minorEastAsia" w:hint="eastAsia"/>
          <w:bCs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val="en-US" w:eastAsia="zh-CN"/>
        </w:rPr>
        <w:t>二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eastAsia="zh-CN"/>
        </w:rPr>
        <w:t>）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val="en-US" w:eastAsia="zh-CN"/>
        </w:rPr>
        <w:t>器材：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1节电池、2只灯泡、2 个开关和导线若干等</w:t>
      </w:r>
    </w:p>
    <w:p w14:paraId="03476FE0">
      <w:pPr>
        <w:spacing w:line="240" w:lineRule="auto"/>
        <w:rPr>
          <w:rFonts w:asciiTheme="minorEastAsia" w:eastAsiaTheme="minorEastAsia" w:hAnsiTheme="minorEastAsia" w:cstheme="minorEastAsia" w:hint="eastAsia"/>
          <w:sz w:val="28"/>
          <w:szCs w:val="28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  <w:lang w:val="en-US" w:eastAsia="zh-CN"/>
        </w:rPr>
        <w:t>六、教学过程</w:t>
      </w:r>
    </w:p>
    <w:p w14:paraId="5C842635">
      <w:pPr>
        <w:spacing w:line="240" w:lineRule="auto"/>
        <w:jc w:val="left"/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eastAsia="zh-CN"/>
        </w:rPr>
        <w:t>节日的晚上，当我们和家人一起在街上漫步时，映入眼帘的五光十色的彩灯，是那样的赏心悦目，引人遐思。。</w:t>
      </w:r>
    </w:p>
    <w:p w14:paraId="2B017DB5">
      <w:pPr>
        <w:spacing w:line="240" w:lineRule="auto"/>
        <w:jc w:val="center"/>
      </w:pPr>
      <w:r>
        <w:drawing>
          <wp:inline distT="0" distB="0" distL="114300" distR="114300">
            <wp:extent cx="3785870" cy="1637665"/>
            <wp:effectExtent l="0" t="0" r="5080" b="635"/>
            <wp:docPr id="13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/>
                  </pic:nvPicPr>
                  <pic:blipFill>
                    <a:blip xmlns:r="http://schemas.openxmlformats.org/officeDocument/2006/relationships" r:embed="rId10"/>
                    <a:srcRect r="-1100" b="17954"/>
                    <a:stretch>
                      <a:fillRect/>
                    </a:stretch>
                  </pic:blipFill>
                  <pic:spPr>
                    <a:xfrm>
                      <a:off x="0" y="0"/>
                      <a:ext cx="3785870" cy="163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C8CB6D">
      <w:pPr>
        <w:spacing w:line="240" w:lineRule="auto"/>
        <w:jc w:val="center"/>
      </w:pPr>
      <w:r>
        <w:rPr>
          <w:rFonts w:hint="eastAsia"/>
        </w:rPr>
        <w:t>这一串串的彩灯是怎样连接的呢?</w:t>
      </w:r>
    </w:p>
    <w:p w14:paraId="79D07962">
      <w:pPr>
        <w:spacing w:line="240" w:lineRule="auto"/>
        <w:rPr>
          <w:rFonts w:asciiTheme="minorEastAsia" w:eastAsiaTheme="minorEastAsia" w:hAnsiTheme="minorEastAsia" w:cstheme="minorEastAsia" w:hint="default"/>
          <w:b/>
          <w:bCs/>
          <w:color w:val="5A37F2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5A37F2"/>
          <w:sz w:val="24"/>
          <w:szCs w:val="24"/>
          <w:lang w:val="en-US" w:eastAsia="zh-CN"/>
        </w:rPr>
        <w:t>设计意图：</w:t>
      </w:r>
      <w:r>
        <w:rPr>
          <w:rFonts w:asciiTheme="minorEastAsia" w:eastAsiaTheme="minorEastAsia" w:hAnsiTheme="minorEastAsia" w:cstheme="minorEastAsia" w:hint="eastAsia"/>
          <w:b/>
          <w:bCs/>
          <w:color w:val="5A37F2"/>
          <w:sz w:val="24"/>
          <w:szCs w:val="24"/>
        </w:rPr>
        <w:t>为新课的讲授设计了疑问</w:t>
      </w:r>
      <w:r>
        <w:rPr>
          <w:rFonts w:asciiTheme="minorEastAsia" w:eastAsiaTheme="minorEastAsia" w:hAnsiTheme="minorEastAsia" w:cstheme="minorEastAsia" w:hint="eastAsia"/>
          <w:b/>
          <w:bCs/>
          <w:color w:val="5A37F2"/>
          <w:sz w:val="24"/>
          <w:szCs w:val="24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b/>
          <w:bCs/>
          <w:color w:val="5A37F2"/>
          <w:sz w:val="24"/>
          <w:szCs w:val="24"/>
          <w:lang w:val="en-US" w:eastAsia="zh-CN"/>
        </w:rPr>
        <w:t>激发学生的学习兴趣。</w:t>
      </w:r>
    </w:p>
    <w:p w14:paraId="31D7015B">
      <w:pPr>
        <w:spacing w:line="240" w:lineRule="auto"/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>二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eastAsia="zh-CN"/>
        </w:rPr>
        <w:t>）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>、新课教学</w:t>
      </w:r>
    </w:p>
    <w:p w14:paraId="269448BB">
      <w:pPr>
        <w:spacing w:line="240" w:lineRule="auto"/>
        <w:rPr>
          <w:rFonts w:asciiTheme="minorEastAsia" w:eastAsiaTheme="minorEastAsia" w:hAnsiTheme="minorEastAsia" w:cstheme="minorEastAsia" w:hint="default"/>
          <w:b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>一、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 xml:space="preserve">串联电路 </w:t>
      </w:r>
    </w:p>
    <w:p w14:paraId="0C8FB7C3">
      <w:pPr>
        <w:wordWrap/>
        <w:spacing w:beforeAutospacing="0" w:afterAutospacing="0" w:line="240" w:lineRule="auto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活动 1 ：【实验活动】让两只灯泡都亮起来</w:t>
      </w:r>
    </w:p>
    <w:p w14:paraId="34953AF7">
      <w:p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现有1节电池、2只灯泡、2 个开关和一些导线，试着把它们连接起来，让2只灯泡都能亮起来。</w:t>
      </w:r>
    </w:p>
    <w:p w14:paraId="38DCB3AE">
      <w:pPr>
        <w:spacing w:line="240" w:lineRule="auto"/>
        <w:rPr>
          <w:rFonts w:asciiTheme="minorEastAsia" w:eastAsiaTheme="minorEastAsia" w:hAnsiTheme="minorEastAsia" w:cstheme="minorEastAsia" w:hint="default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生：设计（一）         设计（一）</w:t>
      </w:r>
    </w:p>
    <w:p w14:paraId="191378D9">
      <w:p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1464310" cy="872490"/>
            <wp:effectExtent l="0" t="0" r="2540" b="381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rcRect l="3083" t="9295" r="5771" b="7230"/>
                    <a:stretch>
                      <a:fillRect/>
                    </a:stretch>
                  </pic:blipFill>
                  <pic:spPr>
                    <a:xfrm>
                      <a:off x="0" y="0"/>
                      <a:ext cx="1464310" cy="87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 w:hint="eastAsia"/>
          <w:lang w:val="en-US" w:eastAsia="zh-CN"/>
        </w:rPr>
        <w:t xml:space="preserve">        </w:t>
      </w:r>
      <w:r>
        <w:drawing>
          <wp:inline distT="0" distB="0" distL="114300" distR="114300">
            <wp:extent cx="1000125" cy="892810"/>
            <wp:effectExtent l="0" t="0" r="9525" b="254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rcRect l="7745" t="2421" r="8700" b="4947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44751">
      <w:pPr>
        <w:spacing w:line="240" w:lineRule="auto"/>
        <w:rPr>
          <w:rFonts w:asciiTheme="minorEastAsia" w:eastAsiaTheme="minorEastAsia" w:hAnsiTheme="minorEastAsia" w:cstheme="minorEastAsia" w:hint="default"/>
          <w:b/>
          <w:bCs/>
          <w:color w:val="5A37F2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103505</wp:posOffset>
            </wp:positionV>
            <wp:extent cx="1967230" cy="2138045"/>
            <wp:effectExtent l="0" t="0" r="13970" b="14605"/>
            <wp:wrapSquare wrapText="bothSides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67230" cy="213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b/>
          <w:bCs/>
          <w:color w:val="5A37F2"/>
          <w:sz w:val="24"/>
          <w:szCs w:val="24"/>
          <w:lang w:val="en-US" w:eastAsia="zh-CN"/>
        </w:rPr>
        <w:t>设计意图：</w:t>
      </w:r>
      <w:r>
        <w:rPr>
          <w:rFonts w:asciiTheme="minorEastAsia" w:eastAsiaTheme="minorEastAsia" w:hAnsiTheme="minorEastAsia" w:cstheme="minorEastAsia" w:hint="default"/>
          <w:b/>
          <w:bCs/>
          <w:color w:val="5A37F2"/>
          <w:sz w:val="24"/>
          <w:szCs w:val="24"/>
          <w:lang w:val="en-US" w:eastAsia="zh-CN"/>
        </w:rPr>
        <w:t>培养学生的动手能力和观察能力</w:t>
      </w:r>
    </w:p>
    <w:p w14:paraId="47666D2D">
      <w:p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师：两种连接方法中，两个小灯泡的接法有何不同?</w:t>
      </w:r>
    </w:p>
    <w:p w14:paraId="409B17EA">
      <w:pPr>
        <w:spacing w:line="240" w:lineRule="auto"/>
        <w:rPr>
          <w:rFonts w:asciiTheme="minorEastAsia" w:eastAsiaTheme="minorEastAsia" w:hAnsiTheme="minorEastAsia" w:cstheme="minorEastAsia" w:hint="default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default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1.定义：把电路元器件逐个按顺序首尾连接起来，接入电路，这样连接电路叫做串联电路。</w:t>
      </w:r>
    </w:p>
    <w:p w14:paraId="6D452409">
      <w:p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2.电流路径：电流只有一条路径。</w:t>
      </w:r>
    </w:p>
    <w:p w14:paraId="241452EC">
      <w:p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师：小明设计的小彩灯电路是采用串联方式连接的(图3-3-4)。串联电路有什么特点呢?</w:t>
      </w:r>
    </w:p>
    <w:p w14:paraId="26A67399">
      <w:p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师：出示  思考一下</w:t>
      </w:r>
    </w:p>
    <w:p w14:paraId="370F7622">
      <w:p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1.电流有几条路径？</w:t>
      </w:r>
    </w:p>
    <w:p w14:paraId="4DB6C2F8">
      <w:p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2.在两个小灯泡串联且都发光时，</w:t>
      </w:r>
    </w:p>
    <w:p w14:paraId="6D0C8C74">
      <w:p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 xml:space="preserve">   取下其中一个小灯泡，你观察到了什么现象？</w:t>
      </w:r>
    </w:p>
    <w:p w14:paraId="1C3F983D">
      <w:p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3.在电路中改变开关的位置，看开关的控制情况</w:t>
      </w:r>
    </w:p>
    <w:p w14:paraId="161EDBAB">
      <w:p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 xml:space="preserve">   有何变化？</w:t>
      </w:r>
    </w:p>
    <w:p w14:paraId="4DDD0315">
      <w:pPr>
        <w:spacing w:line="240" w:lineRule="auto"/>
        <w:rPr>
          <w:rFonts w:asciiTheme="minorEastAsia" w:eastAsiaTheme="minorEastAsia" w:hAnsiTheme="minorEastAsia" w:cstheme="minorEastAsia" w:hint="default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4149725</wp:posOffset>
            </wp:positionH>
            <wp:positionV relativeFrom="paragraph">
              <wp:posOffset>286385</wp:posOffset>
            </wp:positionV>
            <wp:extent cx="1781175" cy="1552575"/>
            <wp:effectExtent l="0" t="0" r="9525" b="9525"/>
            <wp:wrapSquare wrapText="bothSides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rcRect l="66512" t="49279" r="9105" b="35684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b/>
          <w:bCs/>
          <w:color w:val="0000FF"/>
          <w:sz w:val="24"/>
          <w:szCs w:val="24"/>
          <w:u w:val="none"/>
          <w:shd w:val="clear" w:color="auto" w:fill="auto"/>
          <w:lang w:val="en-US" w:eastAsia="zh-CN"/>
        </w:rPr>
        <w:t>设计意图：学生可以根据教师的提示，有目标、有方向的研究串联电路的问题。</w:t>
      </w:r>
    </w:p>
    <w:p w14:paraId="20BC90CC">
      <w:pPr>
        <w:spacing w:line="240" w:lineRule="auto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活动 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：【实验探究】连接串联电路</w:t>
      </w:r>
    </w:p>
    <w:p w14:paraId="2C0FFB45">
      <w:p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以图3-3-5为例，按照一定的顺序连接电路:从电池的正极开始，依次连接开关S、灯L1、灯L2，最后连接电池的负极。</w:t>
      </w:r>
    </w:p>
    <w:p w14:paraId="4F6EE41B">
      <w:pPr>
        <w:spacing w:line="240" w:lineRule="auto"/>
        <w:rPr>
          <w:rFonts w:asciiTheme="minorEastAsia" w:eastAsiaTheme="minorEastAsia" w:hAnsiTheme="minorEastAsia" w:cstheme="minorEastAsia" w:hint="default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 xml:space="preserve">  师：提示 注意在连接过程中，开关应该是断开的</w:t>
      </w:r>
    </w:p>
    <w:p w14:paraId="10EFF0C2">
      <w:p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1.闭合和断开开关，分别取下灯L1、灯L2，观察实验现象。</w:t>
      </w:r>
    </w:p>
    <w:p w14:paraId="1587AD40">
      <w:p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2.闭合和断开开关，观察开关对两只灯泡的控制情况。改变开关S在电路中的位置，再次连接电路，重复以上操作，观察并记录现象</w:t>
      </w:r>
    </w:p>
    <w:p w14:paraId="4B269D40">
      <w:p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师生共同总结：</w:t>
      </w:r>
    </w:p>
    <w:p w14:paraId="374EF3B5">
      <w:pPr>
        <w:spacing w:line="240" w:lineRule="auto"/>
        <w:rPr>
          <w:rFonts w:asciiTheme="minorEastAsia" w:eastAsiaTheme="minorEastAsia" w:hAnsiTheme="minorEastAsia" w:cstheme="minorEastAsia" w:hint="default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default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1、只有一条电流路径。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Theme="minorEastAsia" w:eastAsiaTheme="minorEastAsia" w:hAnsiTheme="minorEastAsia" w:cstheme="minorEastAsia" w:hint="default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2、用电器之间互相影响。</w:t>
      </w:r>
    </w:p>
    <w:p w14:paraId="6F3795B0">
      <w:pPr>
        <w:spacing w:line="240" w:lineRule="auto"/>
        <w:rPr>
          <w:rFonts w:asciiTheme="minorEastAsia" w:eastAsiaTheme="minorEastAsia" w:hAnsiTheme="minorEastAsia" w:cstheme="minorEastAsia" w:hint="default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default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3、只需一个开关就可控制整个电路；   开关的控制作用与它的位置无关。</w:t>
      </w:r>
    </w:p>
    <w:p w14:paraId="23886B9B">
      <w:pPr>
        <w:spacing w:line="240" w:lineRule="auto"/>
        <w:rPr>
          <w:rFonts w:asciiTheme="minorEastAsia" w:eastAsiaTheme="minorEastAsia" w:hAnsiTheme="minorEastAsia" w:cstheme="minorEastAsia" w:hint="default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default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4.各元件逐个按顺序连接（首尾连接）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Theme="minorEastAsia" w:eastAsiaTheme="minorEastAsia" w:hAnsiTheme="minorEastAsia" w:cstheme="minorEastAsia" w:hint="default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5.一处开，处处开</w:t>
      </w:r>
    </w:p>
    <w:p w14:paraId="6B04B423">
      <w:pPr>
        <w:spacing w:line="240" w:lineRule="auto"/>
        <w:rPr>
          <w:rFonts w:asciiTheme="minorEastAsia" w:eastAsiaTheme="minorEastAsia" w:hAnsiTheme="minorEastAsia" w:cstheme="minorEastAsia" w:hint="default"/>
          <w:b/>
          <w:bCs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FF"/>
          <w:sz w:val="24"/>
          <w:szCs w:val="24"/>
          <w:u w:val="none"/>
          <w:shd w:val="clear" w:color="auto" w:fill="auto"/>
          <w:lang w:val="en-US" w:eastAsia="zh-CN"/>
        </w:rPr>
        <w:t>设计意图：</w:t>
      </w:r>
      <w:r>
        <w:rPr>
          <w:rFonts w:asciiTheme="minorEastAsia" w:eastAsiaTheme="minorEastAsia" w:hAnsiTheme="minorEastAsia" w:cstheme="minorEastAsia" w:hint="default"/>
          <w:b/>
          <w:bCs/>
          <w:color w:val="0000FF"/>
          <w:sz w:val="24"/>
          <w:szCs w:val="24"/>
          <w:u w:val="none"/>
          <w:shd w:val="clear" w:color="auto" w:fill="auto"/>
          <w:lang w:val="en-US" w:eastAsia="zh-CN"/>
        </w:rPr>
        <w:t>让学生动手操作、观察实验,培养学生自主学习实践的能力。</w:t>
      </w:r>
      <w:r>
        <w:rPr>
          <w:rFonts w:asciiTheme="minorEastAsia" w:eastAsiaTheme="minorEastAsia" w:hAnsiTheme="minorEastAsia" w:cstheme="minorEastAsia" w:hint="eastAsia"/>
          <w:b/>
          <w:bCs/>
          <w:color w:val="0000FF"/>
          <w:sz w:val="24"/>
          <w:szCs w:val="24"/>
          <w:u w:val="none"/>
          <w:shd w:val="clear" w:color="auto" w:fill="auto"/>
          <w:lang w:val="en-US" w:eastAsia="zh-CN"/>
        </w:rPr>
        <w:t>并且使</w:t>
      </w:r>
      <w:r>
        <w:rPr>
          <w:rFonts w:asciiTheme="minorEastAsia" w:eastAsiaTheme="minorEastAsia" w:hAnsiTheme="minorEastAsia" w:cstheme="minorEastAsia" w:hint="default"/>
          <w:b/>
          <w:bCs/>
          <w:color w:val="0000FF"/>
          <w:sz w:val="24"/>
          <w:szCs w:val="24"/>
          <w:u w:val="none"/>
          <w:shd w:val="clear" w:color="auto" w:fill="auto"/>
          <w:lang w:val="en-US" w:eastAsia="zh-CN"/>
        </w:rPr>
        <w:t>学生认识串联电路并理解串联电路的电流特点。</w:t>
      </w:r>
    </w:p>
    <w:p w14:paraId="5400F09C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二、并联电路</w:t>
      </w:r>
    </w:p>
    <w:p w14:paraId="6066D710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Theme="minorEastAsia" w:eastAsiaTheme="minorEastAsia" w:hAnsiTheme="minorEastAsia" w:cstheme="minorEastAsia" w:hint="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1.定义：两个或两个以上电路元件并列接在电路两点间，由这种方式连接成的电路叫做并联电路。</w:t>
      </w:r>
    </w:p>
    <w:p w14:paraId="5FF2BEF6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Theme="minorEastAsia" w:eastAsiaTheme="minorEastAsia" w:hAnsiTheme="minorEastAsia" w:cstheme="minorEastAsia" w:hint="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2.电流路径：电流有两条或多条支路。   干路和任意一条支路可构成一条电流路径。</w:t>
      </w:r>
    </w:p>
    <w:p w14:paraId="0E40881A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Theme="minorEastAsia" w:eastAsiaTheme="minorEastAsia" w:hAnsiTheme="minorEastAsia" w:cstheme="minorEastAsia" w:hint="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3911600</wp:posOffset>
            </wp:positionH>
            <wp:positionV relativeFrom="paragraph">
              <wp:posOffset>81915</wp:posOffset>
            </wp:positionV>
            <wp:extent cx="1835150" cy="1512570"/>
            <wp:effectExtent l="0" t="0" r="12700" b="11430"/>
            <wp:wrapSquare wrapText="bothSides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rcRect l="6720" t="2689" r="7057" b="4066"/>
                    <a:stretch>
                      <a:fillRect/>
                    </a:stretch>
                  </pic:blipFill>
                  <pic:spPr>
                    <a:xfrm>
                      <a:off x="0" y="0"/>
                      <a:ext cx="1835150" cy="1512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活动 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：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【实验探究】连接并联电路</w:t>
      </w:r>
    </w:p>
    <w:p w14:paraId="0B034BA9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Theme="minorEastAsia" w:eastAsiaTheme="minorEastAsia" w:hAnsiTheme="minorEastAsia" w:cstheme="minorEastAsia" w:hint="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师：根据并联电路图连接好实验器材。</w:t>
      </w:r>
    </w:p>
    <w:p w14:paraId="1CD738EB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Theme="minorEastAsia" w:eastAsiaTheme="minorEastAsia" w:hAnsiTheme="minorEastAsia" w:cstheme="minorEastAsia" w:hint="default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注意在连接过程中，开关应该是断开的</w:t>
      </w:r>
    </w:p>
    <w:p w14:paraId="223262ED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3B8EFF89">
      <w:p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师：出示  思考一下</w:t>
      </w:r>
    </w:p>
    <w:p w14:paraId="78CE3A3A">
      <w:p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1.电流有几条路径？</w:t>
      </w:r>
    </w:p>
    <w:p w14:paraId="5E8C9B84">
      <w:p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2.在两个小灯泡并联且都发光时，</w:t>
      </w:r>
    </w:p>
    <w:p w14:paraId="1D978329">
      <w:p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 xml:space="preserve">   取下其中一个小灯泡，你观察到了什么现象？</w:t>
      </w:r>
    </w:p>
    <w:p w14:paraId="14FCCD96">
      <w:p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3.在电路中改变开关的位置，看开关的控制情况</w:t>
      </w:r>
    </w:p>
    <w:p w14:paraId="5F6B58E1">
      <w:p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 xml:space="preserve">   有何变化？</w:t>
      </w:r>
    </w:p>
    <w:p w14:paraId="0E235BF3"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FF"/>
          <w:sz w:val="24"/>
          <w:szCs w:val="24"/>
          <w:u w:val="none"/>
          <w:shd w:val="clear" w:color="auto" w:fill="auto"/>
          <w:lang w:val="en-US" w:eastAsia="zh-CN"/>
        </w:rPr>
        <w:t>设计意图：学生可以根据教师的提示，有目标、有方向的研究并联电路的问题。</w:t>
      </w:r>
    </w:p>
    <w:p w14:paraId="6E0A2B4B">
      <w:pPr>
        <w:spacing w:line="240" w:lineRule="auto"/>
        <w:rPr>
          <w:rFonts w:asciiTheme="minorEastAsia" w:eastAsiaTheme="minorEastAsia" w:hAnsiTheme="minorEastAsia" w:cstheme="minorEastAsia" w:hint="default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师：提示 注意在连接过程中，开关应该是断开的</w:t>
      </w:r>
    </w:p>
    <w:p w14:paraId="78F63B8B">
      <w:p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1.闭合和断开开关，分别取下灯L1、灯L2，观察实验现象。</w:t>
      </w:r>
    </w:p>
    <w:p w14:paraId="6AE54FBE">
      <w:p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2.闭合和断开开关，观察开关对两只灯泡的控制情况。改变开关S在电路中的位置，再次连接电路，重复以上操作，观察并记录现象。</w:t>
      </w:r>
    </w:p>
    <w:p w14:paraId="744D2FD9">
      <w:p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师生共同总结：</w:t>
      </w:r>
    </w:p>
    <w:p w14:paraId="10F573DE">
      <w:pPr>
        <w:numPr>
          <w:ilvl w:val="0"/>
          <w:numId w:val="3"/>
        </w:num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有两条或多条电流路径。</w:t>
      </w:r>
    </w:p>
    <w:p w14:paraId="4DCB14AB">
      <w:pPr>
        <w:numPr>
          <w:numId w:val="0"/>
        </w:num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2、各支路用电器互不影响，都能独立工作</w:t>
      </w:r>
    </w:p>
    <w:p w14:paraId="4F72E5CA">
      <w:pPr>
        <w:numPr>
          <w:numId w:val="0"/>
        </w:num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3、开关位置对电路控制有影响。干路开关    控制整个电路，各支路开关只控制所在支路用电器。</w:t>
      </w:r>
    </w:p>
    <w:p w14:paraId="2EB5075B">
      <w:pPr>
        <w:numPr>
          <w:numId w:val="0"/>
        </w:num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4.各用电器并列的接在电路两点间（首首、尾尾连接）</w:t>
      </w:r>
    </w:p>
    <w:p w14:paraId="30BD67FB">
      <w:pPr>
        <w:numPr>
          <w:numId w:val="0"/>
        </w:num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5.一路短，路路短。</w:t>
      </w:r>
    </w:p>
    <w:p w14:paraId="7B6AFBAE">
      <w:pPr>
        <w:numPr>
          <w:numId w:val="0"/>
        </w:numPr>
        <w:spacing w:line="240" w:lineRule="auto"/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FF"/>
          <w:sz w:val="24"/>
          <w:szCs w:val="24"/>
          <w:u w:val="none"/>
          <w:shd w:val="clear" w:color="auto" w:fill="auto"/>
          <w:lang w:val="en-US" w:eastAsia="zh-CN"/>
        </w:rPr>
        <w:t>设计意图：</w:t>
      </w:r>
      <w:r>
        <w:rPr>
          <w:rFonts w:asciiTheme="minorEastAsia" w:eastAsiaTheme="minorEastAsia" w:hAnsiTheme="minorEastAsia" w:cstheme="minorEastAsia" w:hint="default"/>
          <w:b/>
          <w:bCs/>
          <w:color w:val="0000FF"/>
          <w:sz w:val="24"/>
          <w:szCs w:val="24"/>
          <w:u w:val="none"/>
          <w:shd w:val="clear" w:color="auto" w:fill="auto"/>
          <w:lang w:val="en-US" w:eastAsia="zh-CN"/>
        </w:rPr>
        <w:t>让学生动手操作、观察实验,培养学生自主学习实践的能力。</w:t>
      </w:r>
      <w:r>
        <w:rPr>
          <w:rFonts w:asciiTheme="minorEastAsia" w:eastAsiaTheme="minorEastAsia" w:hAnsiTheme="minorEastAsia" w:cstheme="minorEastAsia" w:hint="eastAsia"/>
          <w:b/>
          <w:bCs/>
          <w:color w:val="0000FF"/>
          <w:sz w:val="24"/>
          <w:szCs w:val="24"/>
          <w:u w:val="none"/>
          <w:shd w:val="clear" w:color="auto" w:fill="auto"/>
          <w:lang w:val="en-US" w:eastAsia="zh-CN"/>
        </w:rPr>
        <w:t>并且使</w:t>
      </w:r>
      <w:r>
        <w:rPr>
          <w:rFonts w:asciiTheme="minorEastAsia" w:eastAsiaTheme="minorEastAsia" w:hAnsiTheme="minorEastAsia" w:cstheme="minorEastAsia" w:hint="default"/>
          <w:b/>
          <w:bCs/>
          <w:color w:val="0000FF"/>
          <w:sz w:val="24"/>
          <w:szCs w:val="24"/>
          <w:u w:val="none"/>
          <w:shd w:val="clear" w:color="auto" w:fill="auto"/>
          <w:lang w:val="en-US" w:eastAsia="zh-CN"/>
        </w:rPr>
        <w:t>学生认识</w:t>
      </w:r>
      <w:r>
        <w:rPr>
          <w:rFonts w:asciiTheme="minorEastAsia" w:eastAsiaTheme="minorEastAsia" w:hAnsiTheme="minorEastAsia" w:cstheme="minorEastAsia" w:hint="eastAsia"/>
          <w:b/>
          <w:bCs/>
          <w:color w:val="0000FF"/>
          <w:sz w:val="24"/>
          <w:szCs w:val="24"/>
          <w:u w:val="none"/>
          <w:shd w:val="clear" w:color="auto" w:fill="auto"/>
          <w:lang w:val="en-US" w:eastAsia="zh-CN"/>
        </w:rPr>
        <w:t>并</w:t>
      </w:r>
      <w:r>
        <w:rPr>
          <w:rFonts w:asciiTheme="minorEastAsia" w:eastAsiaTheme="minorEastAsia" w:hAnsiTheme="minorEastAsia" w:cstheme="minorEastAsia" w:hint="default"/>
          <w:b/>
          <w:bCs/>
          <w:color w:val="0000FF"/>
          <w:sz w:val="24"/>
          <w:szCs w:val="24"/>
          <w:u w:val="none"/>
          <w:shd w:val="clear" w:color="auto" w:fill="auto"/>
          <w:lang w:val="en-US" w:eastAsia="zh-CN"/>
        </w:rPr>
        <w:t>联电路并理解</w:t>
      </w:r>
      <w:r>
        <w:rPr>
          <w:rFonts w:asciiTheme="minorEastAsia" w:eastAsiaTheme="minorEastAsia" w:hAnsiTheme="minorEastAsia" w:cstheme="minorEastAsia" w:hint="eastAsia"/>
          <w:b/>
          <w:bCs/>
          <w:color w:val="0000FF"/>
          <w:sz w:val="24"/>
          <w:szCs w:val="24"/>
          <w:u w:val="none"/>
          <w:shd w:val="clear" w:color="auto" w:fill="auto"/>
          <w:lang w:val="en-US" w:eastAsia="zh-CN"/>
        </w:rPr>
        <w:t>并</w:t>
      </w:r>
      <w:r>
        <w:rPr>
          <w:rFonts w:asciiTheme="minorEastAsia" w:eastAsiaTheme="minorEastAsia" w:hAnsiTheme="minorEastAsia" w:cstheme="minorEastAsia" w:hint="default"/>
          <w:b/>
          <w:bCs/>
          <w:color w:val="0000FF"/>
          <w:sz w:val="24"/>
          <w:szCs w:val="24"/>
          <w:u w:val="none"/>
          <w:shd w:val="clear" w:color="auto" w:fill="auto"/>
          <w:lang w:val="en-US" w:eastAsia="zh-CN"/>
        </w:rPr>
        <w:t>联电路的电流特点。</w:t>
      </w:r>
    </w:p>
    <w:p w14:paraId="290A4858">
      <w:pPr>
        <w:spacing w:line="240" w:lineRule="auto"/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三、集成电路</w:t>
      </w:r>
    </w:p>
    <w:p w14:paraId="1CDB6A17">
      <w:pPr>
        <w:spacing w:line="240" w:lineRule="auto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串联和并联是电路最基本的连接方式。在实际电路中，许多元器件是通过串联和并联组合的方式连接的。</w:t>
      </w:r>
    </w:p>
    <w:p w14:paraId="27C7C62F">
      <w:pPr>
        <w:spacing w:line="240" w:lineRule="auto"/>
        <w:rPr>
          <w:rFonts w:asciiTheme="minorEastAsia" w:eastAsiaTheme="minorEastAsia" w:hAnsiTheme="minorEastAsia" w:cstheme="minorEastAsia" w:hint="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  <w:lang w:val="en-US" w:eastAsia="zh-CN"/>
        </w:rPr>
        <w:t>七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、课堂小结</w:t>
      </w:r>
    </w:p>
    <w:p w14:paraId="5EC7A29A">
      <w:pPr>
        <w:numPr>
          <w:ilvl w:val="0"/>
          <w:numId w:val="4"/>
        </w:numPr>
        <w:spacing w:line="240" w:lineRule="auto"/>
        <w:rPr>
          <w:rFonts w:asciiTheme="minorEastAsia" w:eastAsiaTheme="minorEastAsia" w:hAnsiTheme="minorEastAsia" w:cstheme="minorEastAsia" w:hint="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课堂检测</w:t>
      </w:r>
    </w:p>
    <w:p w14:paraId="3C9A6D41">
      <w:pPr>
        <w:numPr>
          <w:ilvl w:val="0"/>
          <w:numId w:val="4"/>
        </w:numPr>
        <w:spacing w:line="240" w:lineRule="auto"/>
        <w:rPr>
          <w:rFonts w:asciiTheme="minorEastAsia" w:eastAsiaTheme="minorEastAsia" w:hAnsiTheme="minorEastAsia" w:cstheme="minorEastAsia" w:hint="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  <w:lang w:val="en-US" w:eastAsia="zh-CN"/>
        </w:rPr>
        <w:t>板书设计</w:t>
      </w:r>
    </w:p>
    <w:p w14:paraId="0DB91D56">
      <w:pPr>
        <w:numPr>
          <w:ilvl w:val="0"/>
          <w:numId w:val="0"/>
        </w:numPr>
        <w:spacing w:line="240" w:lineRule="auto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drawing>
          <wp:inline distT="0" distB="0" distL="114300" distR="114300">
            <wp:extent cx="4765040" cy="2099310"/>
            <wp:effectExtent l="0" t="0" r="16510" b="1524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65040" cy="209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13FA5">
      <w:pPr>
        <w:numPr>
          <w:ilvl w:val="0"/>
          <w:numId w:val="0"/>
        </w:numPr>
        <w:spacing w:line="240" w:lineRule="auto"/>
        <w:rPr>
          <w:rFonts w:asciiTheme="minorEastAsia" w:eastAsiaTheme="minorEastAsia" w:hAnsiTheme="minorEastAsia" w:cstheme="minorEastAsia" w:hint="eastAsia"/>
          <w:sz w:val="28"/>
          <w:szCs w:val="28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  <w:lang w:val="en-US" w:eastAsia="zh-CN"/>
        </w:rPr>
        <w:t>十、反思盘点：</w:t>
      </w:r>
    </w:p>
    <w:p w14:paraId="3E981CE2">
      <w:pPr>
        <w:numPr>
          <w:ilvl w:val="0"/>
          <w:numId w:val="0"/>
        </w:numPr>
        <w:wordWrap/>
        <w:spacing w:beforeAutospacing="0" w:afterAutospacing="0" w:line="240" w:lineRule="auto"/>
        <w:ind w:firstLine="480" w:firstLineChars="200"/>
        <w:rPr>
          <w:rFonts w:asciiTheme="majorEastAsia" w:eastAsiaTheme="majorEastAsia" w:hAnsiTheme="majorEastAsia" w:cs="Times New Roman" w:hint="default"/>
          <w:b/>
          <w:bCs w:val="0"/>
          <w:color w:val="C0000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asciiTheme="majorEastAsia" w:eastAsiaTheme="majorEastAsia" w:hAnsiTheme="majorEastAsia" w:cs="Times New Roman" w:hint="eastAsia"/>
          <w:b/>
          <w:bCs w:val="0"/>
          <w:color w:val="C00000"/>
          <w:sz w:val="24"/>
          <w:szCs w:val="24"/>
          <w:lang w:val="en-US" w:eastAsia="zh-CN"/>
        </w:rPr>
        <w:t>在教学过程中，我需重点把握“生活现象→实验探究→结构建模→实际应用”的认知逻辑。尤其是针对串并联电路的定义和串并联电路的特点等问题，我通过实验操作和视频引导，加以总结，发展这个方法使学生更容易理解本节的重难点。</w:t>
      </w:r>
    </w:p>
    <w:sectPr>
      <w:headerReference w:type="default" r:id="rId17"/>
      <w:footerReference w:type="default" r:id="rId18"/>
      <w:pgSz w:w="11906" w:h="16839"/>
      <w:pgMar w:top="1157" w:right="1236" w:bottom="1270" w:left="1236" w:header="851" w:footer="992" w:gutter="0"/>
      <w:cols w:num="1"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20366DBD"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8" type="#_x0000_t136" alt="学科网 zxxk.com" style="width:2.85pt;height:2.85pt;margin-top:407.9pt;margin-left:158.95pt;mso-height-relative:page;mso-position-horizontal-relative:margin;mso-position-vertical-relative:margin;mso-width-relative:page;position:absolute;rotation:315;z-index:-251658240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19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图片 5" descr="学科网 zxxk.com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eastAsia="宋体" w:hAnsi="Times New Roman" w:cs="Times New Roman" w:hint="eastAsia"/>
        <w:snapToGrid/>
        <w:color w:val="FFFFFF"/>
        <w:sz w:val="2"/>
        <w:szCs w:val="2"/>
        <w:lang w:eastAsia="zh-CN"/>
      </w:rPr>
      <w:t>学科网（北京）股份有限公司</w:t>
    </w:r>
  </w:p>
  <w:p w14:paraId="6B736DCD">
    <w:pPr>
      <w:pStyle w:val="Footer"/>
      <w:rPr>
        <w:sz w:val="2"/>
        <w:szCs w:val="2"/>
      </w:rPr>
    </w:pPr>
    <w:r>
      <w:rPr>
        <w:color w:val="FFFFFF"/>
        <w:sz w:val="2"/>
        <w:szCs w:val="2"/>
      </w:rPr>
      <w:pict>
        <v:shape id="_x0000_s2057" o:spid="_x0000_s2059" type="#_x0000_t136" alt="学科网 zxxk.com" style="width:2.85pt;height:2.85pt;margin-top:407.9pt;margin-left:158.95pt;mso-height-relative:page;mso-position-horizontal-relative:margin;mso-position-vertical-relative:margin;mso-width-relative:page;position:absolute;rotation:315;z-index:-251656192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60" type="#_x0000_t75" alt="学科网 zxxk.com" style="width:0.05pt;height:0.05pt;margin-top:-20.75pt;margin-left:64.05pt;mso-height-relative:page;mso-width-relative:page;position:absolute;z-index:251661312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 w14:paraId="5A3C79F1">
    <w:pPr>
      <w:pStyle w:val="Footer"/>
      <w:rPr>
        <w:sz w:val="2"/>
        <w:szCs w:val="2"/>
      </w:rPr>
    </w:pPr>
    <w:r>
      <w:rPr>
        <w:color w:val="FFFFFF"/>
        <w:sz w:val="2"/>
        <w:szCs w:val="2"/>
      </w:rPr>
      <w:pict>
        <v:shape id="_x0000_s2059" o:spid="_x0000_s2061" type="#_x0000_t136" alt="学科网 zxxk.com" style="width:2.85pt;height:2.85pt;margin-top:407.9pt;margin-left:158.95pt;mso-height-relative:page;mso-position-horizontal-relative:margin;mso-position-vertical-relative:margin;mso-width-relative:page;position:absolute;rotation:315;z-index:-251654144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_x0000_s2060" o:spid="_x0000_s2062" type="#_x0000_t75" alt="学科网 zxxk.com" style="width:0.05pt;height:0.05pt;margin-top:-20.75pt;margin-left:64.05pt;mso-height-relative:page;mso-width-relative:page;position:absolute;z-index:251663360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 w14:paraId="1F108E21">
    <w:pPr>
      <w:pStyle w:val="Footer"/>
      <w:rPr>
        <w:sz w:val="2"/>
        <w:szCs w:val="2"/>
      </w:rPr>
    </w:pPr>
    <w:r>
      <w:rPr>
        <w:color w:val="FFFFFF"/>
        <w:sz w:val="2"/>
        <w:szCs w:val="2"/>
      </w:rPr>
      <w:pict>
        <v:shape id="_x0000_s2061" o:spid="_x0000_s2063" type="#_x0000_t136" alt="学科网 zxxk.com" style="width:2.85pt;height:2.85pt;margin-top:407.9pt;margin-left:158.95pt;mso-height-relative:page;mso-position-horizontal-relative:margin;mso-position-vertical-relative:margin;mso-width-relative:page;position:absolute;rotation:315;z-index:-251652096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_x0000_s2062" o:spid="_x0000_s2064" type="#_x0000_t75" alt="学科网 zxxk.com" style="width:0.05pt;height:0.05pt;margin-top:-20.75pt;margin-left:64.05pt;mso-height-relative:page;mso-width-relative:page;position:absolute;z-index:251665408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 w:rsidR="004151FC">
    <w:pPr>
      <w:pStyle w:val="Footer"/>
      <w:rPr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65" type="#_x0000_t136" alt="学科网 zxxk.com" style="width:2.85pt;height:2.85pt;margin-top:407.9pt;margin-left:158.95pt;mso-position-horizontal-relative:margin;mso-position-vertical-relative:margin;position:absolute;rotation:315;z-index:-251650048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66" type="#_x0000_t75" alt="学科网 zxxk.com" style="width:0.05pt;height:0.05pt;margin-top:-20.75pt;margin-left:64.05pt;position:absolute;z-index:251667456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7C7124CB">
    <w:pPr>
      <w:widowControl w:val="0"/>
      <w:pBdr>
        <w:bottom w:val="none" w:sz="0" w:space="1" w:color="auto"/>
      </w:pBdr>
      <w:kinsoku/>
      <w:autoSpaceDE/>
      <w:autoSpaceDN/>
      <w:adjustRightInd/>
      <w:spacing w:line="240" w:lineRule="auto"/>
      <w:jc w:val="both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18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4" descr="学科网 zxxk.com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49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 w14:paraId="0862967E">
    <w:pPr>
      <w:pStyle w:val="Header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50" type="#_x0000_t75" alt="学科网 zxxk.com" style="width:0.75pt;height:0.75pt;margin-top:8.45pt;margin-left:351pt;mso-height-relative:page;mso-width-relative:page;position:absolute;z-index:251659264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1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 w14:paraId="2A9D1953">
    <w:pPr>
      <w:pStyle w:val="Header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2052" o:spid="_x0000_s2052" type="#_x0000_t75" alt="学科网 zxxk.com" style="width:0.75pt;height:0.75pt;margin-top:8.45pt;margin-left:351pt;mso-height-relative:page;mso-width-relative:page;position:absolute;z-index:251660288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3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 w14:paraId="653B1494">
    <w:pPr>
      <w:pStyle w:val="Header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2054" o:spid="_x0000_s2054" type="#_x0000_t75" alt="学科网 zxxk.com" style="width:0.75pt;height:0.75pt;margin-top:8.45pt;margin-left:351pt;mso-height-relative:page;mso-width-relative:page;position:absolute;z-index:251661312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5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 w:rsidR="004151FC">
    <w:pPr>
      <w:pStyle w:val="Header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图片 4" o:spid="_x0000_s2056" type="#_x0000_t75" alt="学科网 zxxk.com" style="width:0.75pt;height:0.75pt;margin-top:8.45pt;margin-left:351pt;position:absolute;z-index:251662336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7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1922950"/>
    <w:multiLevelType w:val="singleLevel"/>
    <w:tmpl w:val="E192295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DDF4ED9"/>
    <w:multiLevelType w:val="singleLevel"/>
    <w:tmpl w:val="1DDF4ED9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1E436E2"/>
    <w:multiLevelType w:val="singleLevel"/>
    <w:tmpl w:val="21E436E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41D275E"/>
    <w:multiLevelType w:val="singleLevel"/>
    <w:tmpl w:val="341D275E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bordersDoNotSurroundHeader/>
  <w:bordersDoNotSurroundFooter/>
  <w:defaultTabStop w:val="500"/>
  <w:characterSpacingControl w:val="doNotCompress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07E475CA"/>
    <w:rsid w:val="0C1E2E71"/>
    <w:rsid w:val="1E437DD2"/>
    <w:rsid w:val="21EA5BD3"/>
    <w:rsid w:val="254D72E6"/>
    <w:rsid w:val="2AAA4817"/>
    <w:rsid w:val="2D4B3C0A"/>
    <w:rsid w:val="2F5B3731"/>
    <w:rsid w:val="31354627"/>
    <w:rsid w:val="3298720E"/>
    <w:rsid w:val="3422149C"/>
    <w:rsid w:val="36362026"/>
    <w:rsid w:val="4138778D"/>
    <w:rsid w:val="46573978"/>
    <w:rsid w:val="48767B92"/>
    <w:rsid w:val="493A2D26"/>
    <w:rsid w:val="4BFC7FD0"/>
    <w:rsid w:val="4F82529A"/>
    <w:rsid w:val="4FC34D39"/>
    <w:rsid w:val="5C6340A3"/>
    <w:rsid w:val="61A4713D"/>
    <w:rsid w:val="643C5726"/>
    <w:rsid w:val="655B1BDC"/>
    <w:rsid w:val="6C353680"/>
    <w:rsid w:val="71FA1EE3"/>
    <w:rsid w:val="729E7DD8"/>
    <w:rsid w:val="7955121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qFormat="1"/>
    <w:lsdException w:name="footer" w:semiHidden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39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semiHidden/>
    <w:qFormat/>
    <w:rPr>
      <w:rFonts w:ascii="宋体" w:eastAsia="宋体" w:hAnsi="宋体" w:cs="宋体"/>
      <w:sz w:val="24"/>
      <w:szCs w:val="24"/>
      <w:lang w:val="en-US" w:eastAsia="en-US" w:bidi="ar-SA"/>
    </w:rPr>
  </w:style>
  <w:style w:type="paragraph" w:styleId="Footer">
    <w:name w:val="footer"/>
    <w:basedOn w:val="Normal"/>
    <w:link w:val="Char0"/>
    <w:uiPriority w:val="99"/>
    <w:unhideWhenUsed/>
    <w:qFormat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eastAsia="宋体" w:hAnsi="Times New Roman" w:cs="Times New Roman"/>
      <w:snapToGrid/>
      <w:color w:val="auto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eastAsia="宋体" w:hAnsi="Times New Roman" w:cs="Times New Roman"/>
      <w:snapToGrid/>
      <w:color w:val="auto"/>
      <w:sz w:val="18"/>
      <w:szCs w:val="18"/>
      <w:lang w:eastAsia="zh-CN"/>
    </w:rPr>
  </w:style>
  <w:style w:type="paragraph" w:styleId="NormalWeb">
    <w:name w:val="Normal (Web)"/>
    <w:basedOn w:val="Normal"/>
    <w:qFormat/>
    <w:rPr>
      <w:sz w:val="24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"/>
    <w:semiHidden/>
    <w:qFormat/>
    <w:rPr>
      <w:rFonts w:ascii="Arial" w:eastAsia="Arial" w:hAnsi="Arial" w:cs="Arial"/>
      <w:sz w:val="21"/>
      <w:szCs w:val="21"/>
      <w:lang w:val="en-US" w:eastAsia="en-US" w:bidi="ar-SA"/>
    </w:rPr>
  </w:style>
  <w:style w:type="character" w:customStyle="1" w:styleId="Char">
    <w:name w:val="页眉 Char"/>
    <w:link w:val="Header"/>
    <w:uiPriority w:val="99"/>
    <w:semiHidden/>
    <w:qFormat/>
    <w:rPr>
      <w:rFonts w:ascii="Times New Roman" w:eastAsia="宋体" w:hAnsi="Times New Roman" w:cs="Times New Roman"/>
      <w:sz w:val="18"/>
      <w:szCs w:val="18"/>
      <w:lang w:eastAsia="zh-CN"/>
    </w:rPr>
  </w:style>
  <w:style w:type="character" w:customStyle="1" w:styleId="Char0">
    <w:name w:val="页脚 Char"/>
    <w:link w:val="Footer"/>
    <w:uiPriority w:val="99"/>
    <w:semiHidden/>
    <w:qFormat/>
    <w:rPr>
      <w:rFonts w:ascii="Times New Roman" w:eastAsia="宋体" w:hAnsi="Times New Roman" w:cs="Times New Roman"/>
      <w:sz w:val="18"/>
      <w:szCs w:val="18"/>
      <w:lang w:eastAsia="zh-CN"/>
    </w:rPr>
  </w:style>
  <w:style w:type="table" w:customStyle="1" w:styleId="1">
    <w:name w:val="网格型1"/>
    <w:basedOn w:val="TableNormal"/>
    <w:uiPriority w:val="9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uiPriority w:val="9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header" Target="header1.xml" /><Relationship Id="rId18" Type="http://schemas.openxmlformats.org/officeDocument/2006/relationships/footer" Target="footer1.xml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numbering" Target="numbering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2"/>
    <customShpInfo spid="_x0000_s2054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Pages>3</Pages>
  <Words>1480</Words>
  <Characters>1532</Characters>
  <DocSecurity>0</DocSecurity>
  <Lines>0</Lines>
  <Paragraphs>0</Paragraphs>
  <ScaleCrop>false</ScaleCrop>
  <Company/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2025-02-18T10:03:00Z</dcterms:created>
  <dcterms:modified xsi:type="dcterms:W3CDTF">2025-11-12T02:59:22Z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